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47" w:rsidRPr="00306F47" w:rsidRDefault="00306F47" w:rsidP="00306F47">
      <w:pPr>
        <w:spacing w:after="0" w:line="240" w:lineRule="auto"/>
        <w:rPr>
          <w:rFonts w:ascii="Calibri" w:hAnsi="Calibri"/>
          <w:b/>
          <w:sz w:val="32"/>
          <w:szCs w:val="32"/>
        </w:rPr>
      </w:pPr>
      <w:r w:rsidRPr="00306F47">
        <w:rPr>
          <w:rFonts w:ascii="Calibri" w:hAnsi="Calibri"/>
          <w:b/>
          <w:sz w:val="32"/>
          <w:szCs w:val="32"/>
        </w:rPr>
        <w:t xml:space="preserve">Brockton Manor </w:t>
      </w:r>
      <w:r w:rsidRPr="00306F47">
        <w:rPr>
          <w:rFonts w:ascii="Calibri" w:hAnsi="Calibri"/>
          <w:b/>
          <w:sz w:val="32"/>
          <w:szCs w:val="32"/>
        </w:rPr>
        <w:t>Homeowners Association</w:t>
      </w:r>
    </w:p>
    <w:p w:rsidR="00306F47" w:rsidRDefault="00306F47" w:rsidP="00306F47">
      <w:pPr>
        <w:spacing w:after="0" w:line="240" w:lineRule="auto"/>
        <w:rPr>
          <w:rFonts w:ascii="Calibri" w:hAnsi="Calibri"/>
          <w:b/>
          <w:sz w:val="28"/>
          <w:szCs w:val="28"/>
        </w:rPr>
      </w:pPr>
      <w:r w:rsidRPr="00306F47">
        <w:rPr>
          <w:rFonts w:ascii="Calibri" w:hAnsi="Calibri"/>
          <w:b/>
          <w:sz w:val="28"/>
          <w:szCs w:val="28"/>
        </w:rPr>
        <w:t>Common Subdivision Covenant Violations</w:t>
      </w:r>
    </w:p>
    <w:p w:rsidR="00306F47" w:rsidRPr="00306F47" w:rsidRDefault="00306F47" w:rsidP="00306F47">
      <w:pPr>
        <w:spacing w:after="0" w:line="240" w:lineRule="auto"/>
        <w:rPr>
          <w:rFonts w:ascii="Calibri" w:hAnsi="Calibri"/>
          <w:b/>
          <w:sz w:val="28"/>
          <w:szCs w:val="28"/>
        </w:rPr>
      </w:pPr>
    </w:p>
    <w:p w:rsidR="00306F47" w:rsidRDefault="00306F47" w:rsidP="00306F47">
      <w:pPr>
        <w:spacing w:after="0" w:line="240" w:lineRule="auto"/>
        <w:rPr>
          <w:rFonts w:ascii="Calibri" w:hAnsi="Calibri"/>
          <w:sz w:val="24"/>
          <w:szCs w:val="24"/>
        </w:rPr>
      </w:pPr>
      <w:r w:rsidRPr="00306F47">
        <w:rPr>
          <w:rFonts w:ascii="Calibri" w:hAnsi="Calibri"/>
          <w:sz w:val="24"/>
          <w:szCs w:val="24"/>
        </w:rPr>
        <w:t xml:space="preserve">The </w:t>
      </w:r>
      <w:r>
        <w:rPr>
          <w:rFonts w:ascii="Calibri" w:hAnsi="Calibri"/>
          <w:sz w:val="24"/>
          <w:szCs w:val="24"/>
        </w:rPr>
        <w:t>Brockton Manor</w:t>
      </w:r>
      <w:r w:rsidRPr="00306F47">
        <w:rPr>
          <w:rFonts w:ascii="Calibri" w:hAnsi="Calibri"/>
          <w:sz w:val="24"/>
          <w:szCs w:val="24"/>
        </w:rPr>
        <w:t xml:space="preserve"> Homeowners Association (HOA) informs </w:t>
      </w:r>
      <w:r>
        <w:rPr>
          <w:rFonts w:ascii="Calibri" w:hAnsi="Calibri"/>
          <w:sz w:val="24"/>
          <w:szCs w:val="24"/>
        </w:rPr>
        <w:t>Brockton Manor</w:t>
      </w:r>
      <w:r w:rsidRPr="00306F47">
        <w:rPr>
          <w:rFonts w:ascii="Calibri" w:hAnsi="Calibri"/>
          <w:sz w:val="24"/>
          <w:szCs w:val="24"/>
        </w:rPr>
        <w:t xml:space="preserve"> residents on an individual basis when there are noticed subdivision covenant violations. This is done to maintain the value of the subdivision for all of us. We believe that whether you are an original resident or a new resident, you have made a decision to stay or purchase in </w:t>
      </w:r>
      <w:r>
        <w:rPr>
          <w:rFonts w:ascii="Calibri" w:hAnsi="Calibri"/>
          <w:sz w:val="24"/>
          <w:szCs w:val="24"/>
        </w:rPr>
        <w:t>Brockton Manor</w:t>
      </w:r>
      <w:r w:rsidRPr="00306F47">
        <w:rPr>
          <w:rFonts w:ascii="Calibri" w:hAnsi="Calibri"/>
          <w:sz w:val="24"/>
          <w:szCs w:val="24"/>
        </w:rPr>
        <w:t xml:space="preserve"> due to the community presentation, quality of life and investment return. Everyone enjoys the setting that </w:t>
      </w:r>
      <w:r>
        <w:rPr>
          <w:rFonts w:ascii="Calibri" w:hAnsi="Calibri"/>
          <w:sz w:val="24"/>
          <w:szCs w:val="24"/>
        </w:rPr>
        <w:t>Brockton Manor</w:t>
      </w:r>
      <w:r w:rsidRPr="00306F47">
        <w:rPr>
          <w:rFonts w:ascii="Calibri" w:hAnsi="Calibri"/>
          <w:sz w:val="24"/>
          <w:szCs w:val="24"/>
        </w:rPr>
        <w:t xml:space="preserve"> offers, and each resident along with the </w:t>
      </w:r>
      <w:r>
        <w:rPr>
          <w:rFonts w:ascii="Calibri" w:hAnsi="Calibri"/>
          <w:sz w:val="24"/>
          <w:szCs w:val="24"/>
        </w:rPr>
        <w:t>Brockton Manor</w:t>
      </w:r>
      <w:r w:rsidRPr="00306F47">
        <w:rPr>
          <w:rFonts w:ascii="Calibri" w:hAnsi="Calibri"/>
          <w:sz w:val="24"/>
          <w:szCs w:val="24"/>
        </w:rPr>
        <w:t xml:space="preserve"> HOA wants to maintain this appearance. The following is a list of common subdivision covenant violations. The intent of this list is to increase your awareness of </w:t>
      </w:r>
      <w:r>
        <w:rPr>
          <w:rFonts w:ascii="Calibri" w:hAnsi="Calibri"/>
          <w:sz w:val="24"/>
          <w:szCs w:val="24"/>
        </w:rPr>
        <w:t xml:space="preserve">sometimes </w:t>
      </w:r>
      <w:r w:rsidRPr="00306F47">
        <w:rPr>
          <w:rFonts w:ascii="Calibri" w:hAnsi="Calibri"/>
          <w:sz w:val="24"/>
          <w:szCs w:val="24"/>
        </w:rPr>
        <w:t>misunderstood specifics associated with covenant regulations.</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Outbuildings</w:t>
      </w:r>
      <w:r>
        <w:rPr>
          <w:rFonts w:ascii="Calibri" w:hAnsi="Calibri"/>
          <w:sz w:val="24"/>
          <w:szCs w:val="24"/>
        </w:rPr>
        <w:t>:</w:t>
      </w:r>
      <w:r w:rsidRPr="00306F47">
        <w:rPr>
          <w:rFonts w:ascii="Calibri" w:hAnsi="Calibri"/>
          <w:sz w:val="24"/>
          <w:szCs w:val="24"/>
        </w:rPr>
        <w:t xml:space="preserve"> the covenant</w:t>
      </w:r>
      <w:r>
        <w:rPr>
          <w:rFonts w:ascii="Calibri" w:hAnsi="Calibri"/>
          <w:sz w:val="24"/>
          <w:szCs w:val="24"/>
        </w:rPr>
        <w:t>s</w:t>
      </w:r>
      <w:r w:rsidRPr="00306F47">
        <w:rPr>
          <w:rFonts w:ascii="Calibri" w:hAnsi="Calibri"/>
          <w:sz w:val="24"/>
          <w:szCs w:val="24"/>
        </w:rPr>
        <w:t xml:space="preserve"> prohibits outdoor buildings including: </w:t>
      </w:r>
    </w:p>
    <w:p w:rsidR="00306F47" w:rsidRPr="00306F47" w:rsidRDefault="00306F47" w:rsidP="00306F47">
      <w:pPr>
        <w:pStyle w:val="ListParagraph"/>
        <w:numPr>
          <w:ilvl w:val="1"/>
          <w:numId w:val="5"/>
        </w:numPr>
        <w:spacing w:after="0" w:line="240" w:lineRule="auto"/>
        <w:rPr>
          <w:rFonts w:ascii="Calibri" w:hAnsi="Calibri"/>
          <w:sz w:val="24"/>
          <w:szCs w:val="24"/>
        </w:rPr>
      </w:pPr>
      <w:r w:rsidRPr="00306F47">
        <w:rPr>
          <w:rFonts w:ascii="Calibri" w:hAnsi="Calibri"/>
          <w:sz w:val="24"/>
          <w:szCs w:val="24"/>
        </w:rPr>
        <w:t>Any type of dog house</w:t>
      </w:r>
    </w:p>
    <w:p w:rsidR="00306F47" w:rsidRPr="00306F47" w:rsidRDefault="00306F47" w:rsidP="00306F47">
      <w:pPr>
        <w:pStyle w:val="ListParagraph"/>
        <w:numPr>
          <w:ilvl w:val="1"/>
          <w:numId w:val="5"/>
        </w:numPr>
        <w:spacing w:after="0" w:line="240" w:lineRule="auto"/>
        <w:rPr>
          <w:rFonts w:ascii="Calibri" w:hAnsi="Calibri"/>
          <w:sz w:val="24"/>
          <w:szCs w:val="24"/>
        </w:rPr>
      </w:pPr>
      <w:r w:rsidRPr="00306F47">
        <w:rPr>
          <w:rFonts w:ascii="Calibri" w:hAnsi="Calibri"/>
          <w:sz w:val="24"/>
          <w:szCs w:val="24"/>
        </w:rPr>
        <w:t xml:space="preserve">Any outdoor storage containers </w:t>
      </w:r>
    </w:p>
    <w:p w:rsidR="00306F47" w:rsidRPr="00306F47" w:rsidRDefault="00306F47" w:rsidP="00306F47">
      <w:pPr>
        <w:pStyle w:val="ListParagraph"/>
        <w:numPr>
          <w:ilvl w:val="1"/>
          <w:numId w:val="5"/>
        </w:numPr>
        <w:spacing w:after="0" w:line="240" w:lineRule="auto"/>
        <w:rPr>
          <w:rFonts w:ascii="Calibri" w:hAnsi="Calibri"/>
          <w:sz w:val="24"/>
          <w:szCs w:val="24"/>
        </w:rPr>
      </w:pPr>
      <w:r w:rsidRPr="00306F47">
        <w:rPr>
          <w:rFonts w:ascii="Calibri" w:hAnsi="Calibri"/>
          <w:sz w:val="24"/>
          <w:szCs w:val="24"/>
        </w:rPr>
        <w:t xml:space="preserve">Any type of mini-barn </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No RV’s, boats, or inoperable cars</w:t>
      </w:r>
      <w:r>
        <w:rPr>
          <w:rFonts w:ascii="Calibri" w:hAnsi="Calibri"/>
          <w:sz w:val="24"/>
          <w:szCs w:val="24"/>
        </w:rPr>
        <w:t xml:space="preserve"> in driveways or on streets</w:t>
      </w:r>
      <w:r w:rsidRPr="00306F47">
        <w:rPr>
          <w:rFonts w:ascii="Calibri" w:hAnsi="Calibri"/>
          <w:sz w:val="24"/>
          <w:szCs w:val="24"/>
        </w:rPr>
        <w:t>.</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No overnight street parking.</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Basketball goals must be positioned behind the front foundation line of your home.</w:t>
      </w:r>
      <w:r>
        <w:rPr>
          <w:rFonts w:ascii="Calibri" w:hAnsi="Calibri"/>
          <w:sz w:val="24"/>
          <w:szCs w:val="24"/>
        </w:rPr>
        <w:t xml:space="preserve"> *</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Swing sets</w:t>
      </w:r>
      <w:r>
        <w:rPr>
          <w:rFonts w:ascii="Calibri" w:hAnsi="Calibri"/>
          <w:sz w:val="24"/>
          <w:szCs w:val="24"/>
        </w:rPr>
        <w:t>:</w:t>
      </w:r>
      <w:r w:rsidRPr="00306F47">
        <w:rPr>
          <w:rFonts w:ascii="Calibri" w:hAnsi="Calibri"/>
          <w:sz w:val="24"/>
          <w:szCs w:val="24"/>
        </w:rPr>
        <w:t xml:space="preserve"> </w:t>
      </w:r>
      <w:r>
        <w:rPr>
          <w:rFonts w:ascii="Calibri" w:hAnsi="Calibri"/>
          <w:sz w:val="24"/>
          <w:szCs w:val="24"/>
        </w:rPr>
        <w:t>subject to board approval</w:t>
      </w:r>
      <w:r w:rsidRPr="00306F47">
        <w:rPr>
          <w:rFonts w:ascii="Calibri" w:hAnsi="Calibri"/>
          <w:sz w:val="24"/>
          <w:szCs w:val="24"/>
        </w:rPr>
        <w:t>;</w:t>
      </w:r>
      <w:r w:rsidRPr="00306F47">
        <w:rPr>
          <w:rFonts w:ascii="Calibri" w:hAnsi="Calibri"/>
          <w:sz w:val="24"/>
          <w:szCs w:val="24"/>
        </w:rPr>
        <w:t xml:space="preserve"> type and location must be specified.</w:t>
      </w:r>
      <w:r>
        <w:rPr>
          <w:rFonts w:ascii="Calibri" w:hAnsi="Calibri"/>
          <w:sz w:val="24"/>
          <w:szCs w:val="24"/>
        </w:rPr>
        <w:t xml:space="preserve"> *</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Fences</w:t>
      </w:r>
      <w:r>
        <w:rPr>
          <w:rFonts w:ascii="Calibri" w:hAnsi="Calibri"/>
          <w:sz w:val="24"/>
          <w:szCs w:val="24"/>
        </w:rPr>
        <w:t>:</w:t>
      </w:r>
      <w:r w:rsidRPr="00306F47">
        <w:rPr>
          <w:rFonts w:ascii="Calibri" w:hAnsi="Calibri"/>
          <w:sz w:val="24"/>
          <w:szCs w:val="24"/>
        </w:rPr>
        <w:t xml:space="preserve"> </w:t>
      </w:r>
      <w:r w:rsidRPr="00306F47">
        <w:rPr>
          <w:rFonts w:ascii="Calibri" w:hAnsi="Calibri"/>
          <w:sz w:val="24"/>
          <w:szCs w:val="24"/>
        </w:rPr>
        <w:t xml:space="preserve">Fence type and location are subject to </w:t>
      </w:r>
      <w:r>
        <w:rPr>
          <w:rFonts w:ascii="Calibri" w:hAnsi="Calibri"/>
          <w:sz w:val="24"/>
          <w:szCs w:val="24"/>
        </w:rPr>
        <w:t>board</w:t>
      </w:r>
      <w:r w:rsidRPr="00306F47">
        <w:rPr>
          <w:rFonts w:ascii="Calibri" w:hAnsi="Calibri"/>
          <w:sz w:val="24"/>
          <w:szCs w:val="24"/>
        </w:rPr>
        <w:t xml:space="preserve"> approval.</w:t>
      </w:r>
      <w:r>
        <w:rPr>
          <w:rFonts w:ascii="Calibri" w:hAnsi="Calibri"/>
          <w:sz w:val="24"/>
          <w:szCs w:val="24"/>
        </w:rPr>
        <w:t xml:space="preserve"> *</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Home Improvement</w:t>
      </w:r>
      <w:r>
        <w:rPr>
          <w:rFonts w:ascii="Calibri" w:hAnsi="Calibri"/>
          <w:sz w:val="24"/>
          <w:szCs w:val="24"/>
        </w:rPr>
        <w:t>:</w:t>
      </w:r>
      <w:r w:rsidRPr="00306F47">
        <w:rPr>
          <w:rFonts w:ascii="Calibri" w:hAnsi="Calibri"/>
          <w:sz w:val="24"/>
          <w:szCs w:val="24"/>
        </w:rPr>
        <w:t xml:space="preserve"> any exterior alteration must be approved prior to starting construction</w:t>
      </w:r>
      <w:r>
        <w:rPr>
          <w:rFonts w:ascii="Calibri" w:hAnsi="Calibri"/>
          <w:sz w:val="24"/>
          <w:szCs w:val="24"/>
        </w:rPr>
        <w:t>.</w:t>
      </w:r>
      <w:r w:rsidRPr="00306F47">
        <w:rPr>
          <w:rFonts w:ascii="Calibri" w:hAnsi="Calibri"/>
          <w:sz w:val="24"/>
          <w:szCs w:val="24"/>
        </w:rPr>
        <w:t xml:space="preserve"> </w:t>
      </w:r>
      <w:r>
        <w:rPr>
          <w:rFonts w:ascii="Calibri" w:hAnsi="Calibri"/>
          <w:sz w:val="24"/>
          <w:szCs w:val="24"/>
        </w:rPr>
        <w:t>P</w:t>
      </w:r>
      <w:r w:rsidRPr="00306F47">
        <w:rPr>
          <w:rFonts w:ascii="Calibri" w:hAnsi="Calibri"/>
          <w:sz w:val="24"/>
          <w:szCs w:val="24"/>
        </w:rPr>
        <w:t>lans and paint color changes</w:t>
      </w:r>
      <w:r>
        <w:rPr>
          <w:rFonts w:ascii="Calibri" w:hAnsi="Calibri"/>
          <w:sz w:val="24"/>
          <w:szCs w:val="24"/>
        </w:rPr>
        <w:t xml:space="preserve"> must be approved</w:t>
      </w:r>
      <w:r w:rsidRPr="00306F47">
        <w:rPr>
          <w:rFonts w:ascii="Calibri" w:hAnsi="Calibri"/>
          <w:sz w:val="24"/>
          <w:szCs w:val="24"/>
        </w:rPr>
        <w:t>.</w:t>
      </w:r>
      <w:r>
        <w:rPr>
          <w:rFonts w:ascii="Calibri" w:hAnsi="Calibri"/>
          <w:sz w:val="24"/>
          <w:szCs w:val="24"/>
        </w:rPr>
        <w:t xml:space="preserve"> *</w:t>
      </w:r>
    </w:p>
    <w:p w:rsidR="00306F47" w:rsidRPr="00306F47" w:rsidRDefault="00306F47" w:rsidP="00306F47">
      <w:pPr>
        <w:spacing w:after="0" w:line="240" w:lineRule="auto"/>
        <w:rPr>
          <w:rFonts w:ascii="Calibri" w:hAnsi="Calibri"/>
          <w:sz w:val="24"/>
          <w:szCs w:val="24"/>
        </w:rPr>
      </w:pPr>
    </w:p>
    <w:p w:rsidR="00306F47" w:rsidRDefault="00306F47" w:rsidP="00306F47">
      <w:pPr>
        <w:pStyle w:val="ListParagraph"/>
        <w:numPr>
          <w:ilvl w:val="0"/>
          <w:numId w:val="5"/>
        </w:numPr>
        <w:spacing w:after="0" w:line="240" w:lineRule="auto"/>
        <w:rPr>
          <w:rFonts w:ascii="Calibri" w:hAnsi="Calibri"/>
          <w:sz w:val="24"/>
          <w:szCs w:val="24"/>
        </w:rPr>
      </w:pPr>
      <w:r>
        <w:rPr>
          <w:rFonts w:ascii="Calibri" w:hAnsi="Calibri"/>
          <w:sz w:val="24"/>
          <w:szCs w:val="24"/>
        </w:rPr>
        <w:t>Trash cans</w:t>
      </w:r>
      <w:r w:rsidRPr="00306F47">
        <w:rPr>
          <w:rFonts w:ascii="Calibri" w:hAnsi="Calibri"/>
          <w:sz w:val="24"/>
          <w:szCs w:val="24"/>
        </w:rPr>
        <w:t xml:space="preserve"> are to be stored out of sight from the street</w:t>
      </w:r>
      <w:r w:rsidRPr="00306F47">
        <w:rPr>
          <w:rFonts w:ascii="Calibri" w:hAnsi="Calibri"/>
          <w:sz w:val="24"/>
          <w:szCs w:val="24"/>
        </w:rPr>
        <w:t>.</w:t>
      </w:r>
      <w:bookmarkStart w:id="0" w:name="_GoBack"/>
      <w:bookmarkEnd w:id="0"/>
    </w:p>
    <w:p w:rsidR="00306F47" w:rsidRPr="00306F47" w:rsidRDefault="00306F47" w:rsidP="00306F47">
      <w:pPr>
        <w:pStyle w:val="ListParagraph"/>
        <w:rPr>
          <w:rFonts w:ascii="Calibri" w:hAnsi="Calibri"/>
          <w:sz w:val="24"/>
          <w:szCs w:val="24"/>
        </w:rPr>
      </w:pPr>
    </w:p>
    <w:p w:rsidR="00306F47" w:rsidRDefault="00306F47" w:rsidP="00306F47">
      <w:pPr>
        <w:pStyle w:val="ListParagraph"/>
        <w:numPr>
          <w:ilvl w:val="0"/>
          <w:numId w:val="5"/>
        </w:numPr>
        <w:spacing w:after="0" w:line="240" w:lineRule="auto"/>
        <w:rPr>
          <w:rFonts w:ascii="Calibri" w:hAnsi="Calibri"/>
          <w:sz w:val="24"/>
          <w:szCs w:val="24"/>
        </w:rPr>
      </w:pPr>
      <w:r w:rsidRPr="00306F47">
        <w:rPr>
          <w:rFonts w:ascii="Calibri" w:hAnsi="Calibri"/>
          <w:sz w:val="24"/>
          <w:szCs w:val="24"/>
        </w:rPr>
        <w:t xml:space="preserve">Mail boxes must confirm with </w:t>
      </w:r>
      <w:r>
        <w:rPr>
          <w:rFonts w:ascii="Calibri" w:hAnsi="Calibri"/>
          <w:sz w:val="24"/>
          <w:szCs w:val="24"/>
        </w:rPr>
        <w:t>standards found on the Brockton Manor web site.</w:t>
      </w:r>
    </w:p>
    <w:p w:rsidR="00306F47" w:rsidRPr="00306F47" w:rsidRDefault="00306F47" w:rsidP="00306F47">
      <w:pPr>
        <w:pStyle w:val="ListParagraph"/>
        <w:rPr>
          <w:rFonts w:ascii="Calibri" w:hAnsi="Calibri"/>
          <w:sz w:val="24"/>
          <w:szCs w:val="24"/>
        </w:rPr>
      </w:pPr>
    </w:p>
    <w:p w:rsidR="00306F47" w:rsidRPr="00306F47" w:rsidRDefault="00306F47" w:rsidP="00306F47">
      <w:pPr>
        <w:spacing w:after="0" w:line="240" w:lineRule="auto"/>
        <w:rPr>
          <w:rFonts w:ascii="Calibri" w:hAnsi="Calibri"/>
          <w:sz w:val="24"/>
          <w:szCs w:val="24"/>
        </w:rPr>
      </w:pPr>
      <w:r>
        <w:rPr>
          <w:rFonts w:ascii="Calibri" w:hAnsi="Calibri"/>
          <w:sz w:val="24"/>
          <w:szCs w:val="24"/>
        </w:rPr>
        <w:t>*</w:t>
      </w:r>
      <w:r w:rsidRPr="00306F47">
        <w:rPr>
          <w:rFonts w:ascii="Calibri" w:hAnsi="Calibri"/>
          <w:sz w:val="24"/>
          <w:szCs w:val="24"/>
        </w:rPr>
        <w:t>The Architectural Change Control (ACC) form can be found on the web site.</w:t>
      </w:r>
    </w:p>
    <w:p w:rsidR="00306F47" w:rsidRPr="00306F47" w:rsidRDefault="00306F47" w:rsidP="00306F47">
      <w:pPr>
        <w:spacing w:after="0" w:line="240" w:lineRule="auto"/>
        <w:rPr>
          <w:rFonts w:ascii="Calibri" w:hAnsi="Calibri"/>
          <w:sz w:val="24"/>
          <w:szCs w:val="24"/>
        </w:rPr>
      </w:pPr>
    </w:p>
    <w:p w:rsidR="00306F47" w:rsidRPr="00306F47" w:rsidRDefault="00306F47" w:rsidP="00306F47">
      <w:pPr>
        <w:spacing w:after="0" w:line="240" w:lineRule="auto"/>
        <w:rPr>
          <w:rFonts w:ascii="Calibri" w:hAnsi="Calibri"/>
          <w:sz w:val="24"/>
          <w:szCs w:val="24"/>
        </w:rPr>
      </w:pPr>
    </w:p>
    <w:p w:rsidR="001C69B5" w:rsidRDefault="00306F47" w:rsidP="00306F47">
      <w:pPr>
        <w:spacing w:after="0" w:line="240" w:lineRule="auto"/>
        <w:rPr>
          <w:rFonts w:ascii="Calibri" w:hAnsi="Calibri"/>
          <w:sz w:val="24"/>
          <w:szCs w:val="24"/>
        </w:rPr>
      </w:pPr>
      <w:r>
        <w:rPr>
          <w:rFonts w:ascii="Calibri" w:hAnsi="Calibri"/>
          <w:sz w:val="24"/>
          <w:szCs w:val="24"/>
        </w:rPr>
        <w:t>Brockton Manor</w:t>
      </w:r>
      <w:r w:rsidRPr="00306F47">
        <w:rPr>
          <w:rFonts w:ascii="Calibri" w:hAnsi="Calibri"/>
          <w:sz w:val="24"/>
          <w:szCs w:val="24"/>
        </w:rPr>
        <w:t xml:space="preserve"> Board </w:t>
      </w:r>
    </w:p>
    <w:p w:rsidR="00306F47" w:rsidRDefault="00306F47" w:rsidP="00306F47">
      <w:pPr>
        <w:spacing w:after="0" w:line="240" w:lineRule="auto"/>
        <w:rPr>
          <w:rFonts w:ascii="Calibri" w:hAnsi="Calibri"/>
          <w:sz w:val="24"/>
          <w:szCs w:val="24"/>
        </w:rPr>
      </w:pPr>
      <w:r>
        <w:rPr>
          <w:rFonts w:ascii="Calibri" w:hAnsi="Calibri"/>
          <w:sz w:val="24"/>
          <w:szCs w:val="24"/>
        </w:rPr>
        <w:t>brocktonmanor@yahoo.com</w:t>
      </w:r>
    </w:p>
    <w:p w:rsidR="00306F47" w:rsidRPr="00306F47" w:rsidRDefault="00306F47" w:rsidP="00306F47">
      <w:pPr>
        <w:spacing w:after="0" w:line="240" w:lineRule="auto"/>
        <w:rPr>
          <w:rFonts w:ascii="Calibri" w:hAnsi="Calibri"/>
          <w:sz w:val="24"/>
          <w:szCs w:val="24"/>
        </w:rPr>
      </w:pPr>
      <w:r>
        <w:rPr>
          <w:rFonts w:ascii="Calibri" w:hAnsi="Calibri"/>
          <w:sz w:val="24"/>
          <w:szCs w:val="24"/>
        </w:rPr>
        <w:t>brocktonmanor.com</w:t>
      </w:r>
    </w:p>
    <w:sectPr w:rsidR="00306F47" w:rsidRPr="0030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7E93"/>
    <w:multiLevelType w:val="hybridMultilevel"/>
    <w:tmpl w:val="D688B1E0"/>
    <w:lvl w:ilvl="0" w:tplc="FDAC77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06A44"/>
    <w:multiLevelType w:val="hybridMultilevel"/>
    <w:tmpl w:val="826251EC"/>
    <w:lvl w:ilvl="0" w:tplc="5C3CD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D7FA2"/>
    <w:multiLevelType w:val="hybridMultilevel"/>
    <w:tmpl w:val="6ED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226E"/>
    <w:multiLevelType w:val="hybridMultilevel"/>
    <w:tmpl w:val="060444D2"/>
    <w:lvl w:ilvl="0" w:tplc="5C3CD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11612"/>
    <w:multiLevelType w:val="hybridMultilevel"/>
    <w:tmpl w:val="50E6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84116"/>
    <w:multiLevelType w:val="hybridMultilevel"/>
    <w:tmpl w:val="66508BA8"/>
    <w:lvl w:ilvl="0" w:tplc="5C3CD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E2833"/>
    <w:multiLevelType w:val="hybridMultilevel"/>
    <w:tmpl w:val="217CE53A"/>
    <w:lvl w:ilvl="0" w:tplc="AD029BF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FC0241"/>
    <w:multiLevelType w:val="hybridMultilevel"/>
    <w:tmpl w:val="52B0B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E6803"/>
    <w:multiLevelType w:val="hybridMultilevel"/>
    <w:tmpl w:val="BDE45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27F6E"/>
    <w:multiLevelType w:val="hybridMultilevel"/>
    <w:tmpl w:val="BF86F690"/>
    <w:lvl w:ilvl="0" w:tplc="020E3B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8"/>
  </w:num>
  <w:num w:numId="6">
    <w:abstractNumId w:val="0"/>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47"/>
    <w:rsid w:val="001C69B5"/>
    <w:rsid w:val="00306F47"/>
    <w:rsid w:val="006B620A"/>
    <w:rsid w:val="008B6C09"/>
    <w:rsid w:val="00B23095"/>
    <w:rsid w:val="00F6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5609D-13EA-4624-A8FB-5938CECE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Morse</dc:creator>
  <cp:keywords/>
  <dc:description/>
  <cp:lastModifiedBy>Simon Morse</cp:lastModifiedBy>
  <cp:revision>1</cp:revision>
  <dcterms:created xsi:type="dcterms:W3CDTF">2014-12-09T20:32:00Z</dcterms:created>
  <dcterms:modified xsi:type="dcterms:W3CDTF">2014-12-09T20:59:00Z</dcterms:modified>
</cp:coreProperties>
</file>